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360" w:lineRule="auto"/>
        <w:ind w:left="1"/>
        <w:jc w:val="left"/>
        <w:rPr>
          <w:rFonts w:hint="eastAsia" w:ascii="黑体" w:eastAsia="黑体"/>
          <w:bCs/>
          <w:sz w:val="36"/>
          <w:szCs w:val="36"/>
        </w:rPr>
      </w:pPr>
      <w:r>
        <w:rPr>
          <w:rFonts w:hint="eastAsia" w:ascii="宋体" w:hAnsi="宋体"/>
          <w:b/>
          <w:sz w:val="24"/>
          <w:szCs w:val="24"/>
        </w:rPr>
        <w:t>附件2</w:t>
      </w:r>
    </w:p>
    <w:p>
      <w:pPr>
        <w:adjustRightInd w:val="0"/>
        <w:snapToGrid w:val="0"/>
        <w:spacing w:line="360" w:lineRule="auto"/>
        <w:jc w:val="center"/>
        <w:rPr>
          <w:rFonts w:hint="eastAsia" w:ascii="黑体" w:hAnsi="黑体" w:eastAsia="黑体"/>
          <w:sz w:val="36"/>
          <w:szCs w:val="36"/>
          <w:lang w:eastAsia="zh-CN"/>
        </w:rPr>
      </w:pPr>
      <w:r>
        <w:rPr>
          <w:rFonts w:hint="eastAsia" w:ascii="黑体" w:hAnsi="黑体" w:eastAsia="黑体"/>
          <w:sz w:val="36"/>
          <w:szCs w:val="36"/>
        </w:rPr>
        <w:t>评审专家申请入库承诺</w:t>
      </w:r>
      <w:r>
        <w:rPr>
          <w:rFonts w:hint="eastAsia" w:ascii="黑体" w:hAnsi="黑体" w:eastAsia="黑体"/>
          <w:sz w:val="36"/>
          <w:szCs w:val="36"/>
          <w:lang w:val="en-US" w:eastAsia="zh-CN"/>
        </w:rPr>
        <w:t>书</w:t>
      </w:r>
    </w:p>
    <w:p>
      <w:pPr>
        <w:numPr>
          <w:ilvl w:val="0"/>
          <w:numId w:val="1"/>
        </w:numPr>
        <w:tabs>
          <w:tab w:val="left" w:pos="567"/>
        </w:tabs>
        <w:adjustRightInd w:val="0"/>
        <w:snapToGrid w:val="0"/>
        <w:spacing w:line="360" w:lineRule="auto"/>
        <w:ind w:left="0" w:firstLine="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本人自愿申请成为</w:t>
      </w:r>
      <w:r>
        <w:rPr>
          <w:rFonts w:hint="eastAsia"/>
          <w:sz w:val="24"/>
          <w:szCs w:val="24"/>
          <w:lang w:eastAsia="zh-CN"/>
        </w:rPr>
        <w:t>采联国际招标采购集团有限公司</w:t>
      </w:r>
      <w:r>
        <w:rPr>
          <w:rFonts w:hint="eastAsia"/>
          <w:sz w:val="24"/>
          <w:szCs w:val="24"/>
        </w:rPr>
        <w:t>评审专家，身体健康，能够承担评审工作，申报资料真实准确。</w:t>
      </w:r>
    </w:p>
    <w:p>
      <w:pPr>
        <w:numPr>
          <w:ilvl w:val="0"/>
          <w:numId w:val="1"/>
        </w:numPr>
        <w:tabs>
          <w:tab w:val="left" w:pos="567"/>
        </w:tabs>
        <w:adjustRightInd w:val="0"/>
        <w:snapToGrid w:val="0"/>
        <w:spacing w:line="360" w:lineRule="auto"/>
        <w:ind w:left="0" w:firstLine="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本人承诺无个人不良信用记录。</w:t>
      </w:r>
    </w:p>
    <w:p>
      <w:pPr>
        <w:numPr>
          <w:ilvl w:val="0"/>
          <w:numId w:val="1"/>
        </w:numPr>
        <w:tabs>
          <w:tab w:val="left" w:pos="567"/>
        </w:tabs>
        <w:adjustRightInd w:val="0"/>
        <w:snapToGrid w:val="0"/>
        <w:spacing w:line="360" w:lineRule="auto"/>
        <w:ind w:left="0" w:firstLine="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本人承诺以独立身份参加采购评审工作，依法履行以下工作职责：</w:t>
      </w:r>
    </w:p>
    <w:p>
      <w:pPr>
        <w:numPr>
          <w:ilvl w:val="0"/>
          <w:numId w:val="2"/>
        </w:numPr>
        <w:tabs>
          <w:tab w:val="left" w:pos="709"/>
        </w:tabs>
        <w:adjustRightInd w:val="0"/>
        <w:snapToGrid w:val="0"/>
        <w:spacing w:line="360" w:lineRule="auto"/>
        <w:ind w:left="0" w:firstLine="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严格遵守评审工作纪律，按照客观、公正、审慎的原则，根据</w:t>
      </w:r>
      <w:r>
        <w:rPr>
          <w:rFonts w:hint="eastAsia"/>
          <w:sz w:val="24"/>
          <w:szCs w:val="24"/>
          <w:lang w:eastAsia="zh-CN"/>
        </w:rPr>
        <w:t>招标文件</w:t>
      </w:r>
      <w:r>
        <w:rPr>
          <w:rFonts w:hint="eastAsia"/>
          <w:sz w:val="24"/>
          <w:szCs w:val="24"/>
        </w:rPr>
        <w:t>规定的评审程序、评审方法和评审标准进行独立评审。</w:t>
      </w:r>
      <w:bookmarkStart w:id="0" w:name="_GoBack"/>
      <w:bookmarkEnd w:id="0"/>
    </w:p>
    <w:p>
      <w:pPr>
        <w:numPr>
          <w:ilvl w:val="0"/>
          <w:numId w:val="2"/>
        </w:numPr>
        <w:tabs>
          <w:tab w:val="left" w:pos="709"/>
        </w:tabs>
        <w:adjustRightInd w:val="0"/>
        <w:snapToGrid w:val="0"/>
        <w:spacing w:line="360" w:lineRule="auto"/>
        <w:ind w:left="0" w:firstLine="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符合法律规定评</w:t>
      </w:r>
      <w:r>
        <w:rPr>
          <w:rFonts w:hint="eastAsia"/>
          <w:sz w:val="24"/>
          <w:szCs w:val="24"/>
          <w:lang w:val="en-US" w:eastAsia="zh-CN"/>
        </w:rPr>
        <w:t>审</w:t>
      </w:r>
      <w:r>
        <w:rPr>
          <w:rFonts w:hint="eastAsia"/>
          <w:sz w:val="24"/>
          <w:szCs w:val="24"/>
        </w:rPr>
        <w:t>专家应回避的情</w:t>
      </w:r>
      <w:r>
        <w:rPr>
          <w:rFonts w:hint="eastAsia"/>
          <w:sz w:val="24"/>
          <w:szCs w:val="24"/>
          <w:lang w:val="en-US" w:eastAsia="zh-CN"/>
        </w:rPr>
        <w:t>形</w:t>
      </w:r>
      <w:r>
        <w:rPr>
          <w:rFonts w:hint="eastAsia"/>
          <w:sz w:val="24"/>
          <w:szCs w:val="24"/>
        </w:rPr>
        <w:t>，主动提出回避。</w:t>
      </w:r>
    </w:p>
    <w:p>
      <w:pPr>
        <w:numPr>
          <w:ilvl w:val="0"/>
          <w:numId w:val="2"/>
        </w:numPr>
        <w:tabs>
          <w:tab w:val="left" w:pos="709"/>
        </w:tabs>
        <w:adjustRightInd w:val="0"/>
        <w:snapToGrid w:val="0"/>
        <w:spacing w:line="360" w:lineRule="auto"/>
        <w:ind w:left="0" w:firstLine="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在评审报告上签字，对本人的评审意见承担法律责任。对需要共同认定的事项存在争议的，按照少数服从多数的原则做出结论。对评审报告有异议的，在评审报告上签署不同意见并说明理由。</w:t>
      </w:r>
    </w:p>
    <w:p>
      <w:pPr>
        <w:numPr>
          <w:ilvl w:val="0"/>
          <w:numId w:val="2"/>
        </w:numPr>
        <w:tabs>
          <w:tab w:val="left" w:pos="709"/>
        </w:tabs>
        <w:adjustRightInd w:val="0"/>
        <w:snapToGrid w:val="0"/>
        <w:spacing w:line="360" w:lineRule="auto"/>
        <w:ind w:left="0" w:firstLine="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发现</w:t>
      </w:r>
      <w:r>
        <w:rPr>
          <w:rFonts w:hint="eastAsia"/>
          <w:sz w:val="24"/>
          <w:szCs w:val="24"/>
          <w:lang w:eastAsia="zh-CN"/>
        </w:rPr>
        <w:t>招标文件</w:t>
      </w:r>
      <w:r>
        <w:rPr>
          <w:rFonts w:hint="eastAsia"/>
          <w:sz w:val="24"/>
          <w:szCs w:val="24"/>
        </w:rPr>
        <w:t>内容违反国家有关强制性规定或者</w:t>
      </w:r>
      <w:r>
        <w:rPr>
          <w:rFonts w:hint="eastAsia"/>
          <w:sz w:val="24"/>
          <w:szCs w:val="24"/>
          <w:lang w:eastAsia="zh-CN"/>
        </w:rPr>
        <w:t>招标文件</w:t>
      </w:r>
      <w:r>
        <w:rPr>
          <w:rFonts w:hint="eastAsia"/>
          <w:sz w:val="24"/>
          <w:szCs w:val="24"/>
        </w:rPr>
        <w:t>存在歧义、重大缺陷导致评审工作无法进行时，停止评审并向</w:t>
      </w:r>
      <w:r>
        <w:rPr>
          <w:rFonts w:hint="eastAsia"/>
          <w:sz w:val="24"/>
          <w:szCs w:val="24"/>
          <w:lang w:eastAsia="zh-CN"/>
        </w:rPr>
        <w:t>招标人</w:t>
      </w:r>
      <w:r>
        <w:rPr>
          <w:rFonts w:hint="eastAsia"/>
          <w:sz w:val="24"/>
          <w:szCs w:val="24"/>
        </w:rPr>
        <w:t>或者采购代理机构书面说明情况。</w:t>
      </w:r>
    </w:p>
    <w:p>
      <w:pPr>
        <w:numPr>
          <w:ilvl w:val="0"/>
          <w:numId w:val="2"/>
        </w:numPr>
        <w:tabs>
          <w:tab w:val="left" w:pos="709"/>
        </w:tabs>
        <w:adjustRightInd w:val="0"/>
        <w:snapToGrid w:val="0"/>
        <w:spacing w:line="360" w:lineRule="auto"/>
        <w:ind w:left="0" w:firstLine="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发现供应商具有行贿、提供虚假材料或者串通等违法行为的，及时向相关监察部门报告。在评审过程中受到非法干预的，及时向</w:t>
      </w:r>
      <w:r>
        <w:rPr>
          <w:rFonts w:hint="eastAsia"/>
          <w:sz w:val="24"/>
          <w:szCs w:val="24"/>
          <w:lang w:eastAsia="zh-CN"/>
        </w:rPr>
        <w:t>招标人</w:t>
      </w:r>
      <w:r>
        <w:rPr>
          <w:rFonts w:hint="eastAsia"/>
          <w:sz w:val="24"/>
          <w:szCs w:val="24"/>
        </w:rPr>
        <w:t>及相关监察部门举报。</w:t>
      </w:r>
    </w:p>
    <w:p>
      <w:pPr>
        <w:numPr>
          <w:ilvl w:val="0"/>
          <w:numId w:val="2"/>
        </w:numPr>
        <w:tabs>
          <w:tab w:val="left" w:pos="709"/>
        </w:tabs>
        <w:adjustRightInd w:val="0"/>
        <w:snapToGrid w:val="0"/>
        <w:spacing w:line="360" w:lineRule="auto"/>
        <w:ind w:left="0" w:firstLine="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积极配合答复供应商的询问、质疑和投诉等事项，不得泄露评审文件、评审情况和在评审过程中获悉的商业秘密。</w:t>
      </w:r>
    </w:p>
    <w:p>
      <w:pPr>
        <w:numPr>
          <w:ilvl w:val="0"/>
          <w:numId w:val="2"/>
        </w:numPr>
        <w:tabs>
          <w:tab w:val="left" w:pos="709"/>
        </w:tabs>
        <w:adjustRightInd w:val="0"/>
        <w:snapToGrid w:val="0"/>
        <w:spacing w:line="360" w:lineRule="auto"/>
        <w:ind w:left="0" w:firstLine="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其他相关法律法规规定的职责。</w:t>
      </w:r>
    </w:p>
    <w:p>
      <w:pPr>
        <w:numPr>
          <w:ilvl w:val="0"/>
          <w:numId w:val="1"/>
        </w:numPr>
        <w:tabs>
          <w:tab w:val="left" w:pos="567"/>
        </w:tabs>
        <w:adjustRightInd w:val="0"/>
        <w:snapToGrid w:val="0"/>
        <w:spacing w:line="360" w:lineRule="auto"/>
        <w:ind w:left="0" w:firstLine="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本人承诺同意按照</w:t>
      </w:r>
      <w:r>
        <w:rPr>
          <w:rFonts w:hint="eastAsia"/>
          <w:sz w:val="24"/>
          <w:szCs w:val="24"/>
          <w:lang w:eastAsia="zh-CN"/>
        </w:rPr>
        <w:t>采联国际招标采购集团有限公司</w:t>
      </w:r>
      <w:r>
        <w:rPr>
          <w:rFonts w:hint="eastAsia"/>
          <w:sz w:val="24"/>
          <w:szCs w:val="24"/>
        </w:rPr>
        <w:t>的相关规定获取合理的评审专家劳务报酬。不以任何理由向</w:t>
      </w:r>
      <w:r>
        <w:rPr>
          <w:rFonts w:hint="eastAsia"/>
          <w:sz w:val="24"/>
          <w:szCs w:val="24"/>
          <w:lang w:eastAsia="zh-CN"/>
        </w:rPr>
        <w:t>招标人</w:t>
      </w:r>
      <w:r>
        <w:rPr>
          <w:rFonts w:hint="eastAsia"/>
          <w:sz w:val="24"/>
          <w:szCs w:val="24"/>
        </w:rPr>
        <w:t>或</w:t>
      </w:r>
      <w:r>
        <w:rPr>
          <w:rFonts w:hint="eastAsia"/>
          <w:sz w:val="24"/>
          <w:szCs w:val="24"/>
          <w:lang w:eastAsia="zh-CN"/>
        </w:rPr>
        <w:t>采联国际招标采购集团有限公司</w:t>
      </w:r>
      <w:r>
        <w:rPr>
          <w:rFonts w:hint="eastAsia"/>
          <w:sz w:val="24"/>
          <w:szCs w:val="24"/>
        </w:rPr>
        <w:t>索要额外报酬。</w:t>
      </w:r>
    </w:p>
    <w:p>
      <w:pPr>
        <w:numPr>
          <w:ilvl w:val="0"/>
          <w:numId w:val="1"/>
        </w:numPr>
        <w:tabs>
          <w:tab w:val="left" w:pos="567"/>
        </w:tabs>
        <w:adjustRightInd w:val="0"/>
        <w:snapToGrid w:val="0"/>
        <w:spacing w:line="360" w:lineRule="auto"/>
        <w:ind w:left="0" w:firstLine="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本人若</w:t>
      </w:r>
      <w:r>
        <w:rPr>
          <w:sz w:val="24"/>
          <w:szCs w:val="24"/>
        </w:rPr>
        <w:t>未完成评审工作擅自离开评审现场，或在评审活动中有违法违规行为的，</w:t>
      </w:r>
      <w:r>
        <w:rPr>
          <w:rFonts w:hint="eastAsia"/>
          <w:sz w:val="24"/>
          <w:szCs w:val="24"/>
          <w:lang w:val="en-US" w:eastAsia="zh-CN"/>
        </w:rPr>
        <w:t>承担相应责任</w:t>
      </w:r>
      <w:r>
        <w:rPr>
          <w:sz w:val="24"/>
          <w:szCs w:val="24"/>
        </w:rPr>
        <w:t>。</w:t>
      </w:r>
    </w:p>
    <w:p>
      <w:pPr>
        <w:tabs>
          <w:tab w:val="left" w:pos="567"/>
        </w:tabs>
        <w:adjustRightInd w:val="0"/>
        <w:snapToGrid w:val="0"/>
        <w:spacing w:line="360" w:lineRule="auto"/>
        <w:rPr>
          <w:rFonts w:hint="eastAsia"/>
          <w:sz w:val="24"/>
          <w:szCs w:val="24"/>
        </w:rPr>
      </w:pPr>
    </w:p>
    <w:p>
      <w:pPr>
        <w:spacing w:line="360" w:lineRule="auto"/>
        <w:ind w:right="900"/>
        <w:jc w:val="center"/>
        <w:rPr>
          <w:rFonts w:hint="eastAsia"/>
          <w:b/>
          <w:sz w:val="24"/>
          <w:szCs w:val="24"/>
        </w:rPr>
      </w:pPr>
      <w:r>
        <w:rPr>
          <w:rFonts w:hint="eastAsia"/>
          <w:b/>
          <w:sz w:val="24"/>
          <w:szCs w:val="24"/>
          <w:lang w:val="en-US" w:eastAsia="zh-CN"/>
        </w:rPr>
        <w:t xml:space="preserve">                                                          </w:t>
      </w:r>
      <w:r>
        <w:rPr>
          <w:rFonts w:hint="eastAsia"/>
          <w:b/>
          <w:sz w:val="24"/>
          <w:szCs w:val="24"/>
        </w:rPr>
        <w:t>承诺人：</w:t>
      </w:r>
    </w:p>
    <w:p>
      <w:pPr>
        <w:spacing w:line="360" w:lineRule="auto"/>
        <w:ind w:right="900" w:firstLine="7228" w:firstLineChars="3000"/>
        <w:jc w:val="right"/>
      </w:pPr>
      <w:r>
        <w:rPr>
          <w:rFonts w:hint="eastAsia"/>
          <w:b/>
          <w:sz w:val="24"/>
          <w:szCs w:val="24"/>
        </w:rPr>
        <w:t xml:space="preserve">年 </w:t>
      </w:r>
      <w:r>
        <w:rPr>
          <w:rFonts w:hint="eastAsia"/>
          <w:b/>
          <w:sz w:val="24"/>
          <w:szCs w:val="24"/>
          <w:lang w:val="en-US" w:eastAsia="zh-CN"/>
        </w:rPr>
        <w:t xml:space="preserve"> </w:t>
      </w:r>
      <w:r>
        <w:rPr>
          <w:rFonts w:hint="eastAsia"/>
          <w:b/>
          <w:sz w:val="24"/>
          <w:szCs w:val="24"/>
        </w:rPr>
        <w:t>月  日</w:t>
      </w:r>
    </w:p>
    <w:sectPr>
      <w:pgSz w:w="11906" w:h="16838"/>
      <w:pgMar w:top="1440" w:right="1133" w:bottom="1440" w:left="1418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Perpetua">
    <w:panose1 w:val="02020502060401020303"/>
    <w:charset w:val="00"/>
    <w:family w:val="roman"/>
    <w:pitch w:val="default"/>
    <w:sig w:usb0="00000003" w:usb1="00000000" w:usb2="00000000" w:usb3="00000000" w:csb0="2000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Franklin Gothic Book">
    <w:panose1 w:val="020B0503020102020204"/>
    <w:charset w:val="00"/>
    <w:family w:val="swiss"/>
    <w:pitch w:val="default"/>
    <w:sig w:usb0="00000287" w:usb1="00000000" w:usb2="00000000" w:usb3="00000000" w:csb0="2000009F" w:csb1="DFD70000"/>
  </w:font>
  <w:font w:name="幼圆">
    <w:panose1 w:val="02010509060101010101"/>
    <w:charset w:val="86"/>
    <w:family w:val="modern"/>
    <w:pitch w:val="default"/>
    <w:sig w:usb0="00000001" w:usb1="080E0000" w:usb2="00000000" w:usb3="00000000" w:csb0="00040000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C003E2C"/>
    <w:multiLevelType w:val="multilevel"/>
    <w:tmpl w:val="2C003E2C"/>
    <w:lvl w:ilvl="0" w:tentative="0">
      <w:start w:val="1"/>
      <w:numFmt w:val="chineseCountingThousand"/>
      <w:lvlText w:val="(%1)"/>
      <w:lvlJc w:val="left"/>
      <w:pPr>
        <w:ind w:left="420" w:hanging="420"/>
      </w:pPr>
      <w:rPr>
        <w:rFonts w:ascii="宋体" w:hAnsi="宋体" w:eastAsia="宋体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790D4861"/>
    <w:multiLevelType w:val="multilevel"/>
    <w:tmpl w:val="790D4861"/>
    <w:lvl w:ilvl="0" w:tentative="0">
      <w:start w:val="1"/>
      <w:numFmt w:val="chineseCountingThousand"/>
      <w:lvlText w:val="%1、"/>
      <w:lvlJc w:val="left"/>
      <w:pPr>
        <w:ind w:left="420" w:hanging="420"/>
      </w:p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UyNWEwOGUxZmViNWNlMWIyZTFiZjg5ZmQ4YTg0NjkifQ=="/>
  </w:docVars>
  <w:rsids>
    <w:rsidRoot w:val="009C3C09"/>
    <w:rsid w:val="00194F74"/>
    <w:rsid w:val="00442F4F"/>
    <w:rsid w:val="006E60AA"/>
    <w:rsid w:val="008049DA"/>
    <w:rsid w:val="009538DE"/>
    <w:rsid w:val="009C3C09"/>
    <w:rsid w:val="00AA27D9"/>
    <w:rsid w:val="00D4646D"/>
    <w:rsid w:val="53BC61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semiHidden="0" w:name="heading 5"/>
    <w:lsdException w:qFormat="1" w:uiPriority="9" w:semiHidden="0" w:name="heading 6"/>
    <w:lsdException w:qFormat="1" w:uiPriority="9" w:semiHidden="0" w:name="heading 7"/>
    <w:lsdException w:qFormat="1" w:uiPriority="9" w:semiHidden="0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semiHidden="0" w:name="toc 1"/>
    <w:lsdException w:uiPriority="39" w:semiHidden="0" w:name="toc 2"/>
    <w:lsdException w:uiPriority="39" w:semiHidden="0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0" w:line="240" w:lineRule="auto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21"/>
    <w:qFormat/>
    <w:uiPriority w:val="9"/>
    <w:pPr>
      <w:pBdr>
        <w:bottom w:val="single" w:color="C77D0E" w:themeColor="accent1" w:themeShade="BF" w:sz="12" w:space="1"/>
      </w:pBdr>
      <w:spacing w:before="600" w:after="80"/>
      <w:outlineLvl w:val="0"/>
    </w:pPr>
    <w:rPr>
      <w:rFonts w:asciiTheme="majorHAnsi" w:hAnsiTheme="majorHAnsi" w:eastAsiaTheme="majorEastAsia" w:cstheme="majorBidi"/>
      <w:b/>
      <w:bCs/>
      <w:color w:val="C87D0E" w:themeColor="accent1" w:themeShade="BF"/>
    </w:rPr>
  </w:style>
  <w:style w:type="paragraph" w:styleId="3">
    <w:name w:val="heading 2"/>
    <w:basedOn w:val="1"/>
    <w:next w:val="1"/>
    <w:link w:val="22"/>
    <w:unhideWhenUsed/>
    <w:qFormat/>
    <w:uiPriority w:val="9"/>
    <w:pPr>
      <w:pBdr>
        <w:bottom w:val="single" w:color="F0A22E" w:themeColor="accent1" w:sz="8" w:space="1"/>
      </w:pBdr>
      <w:spacing w:before="200" w:after="80"/>
      <w:outlineLvl w:val="1"/>
    </w:pPr>
    <w:rPr>
      <w:rFonts w:asciiTheme="majorHAnsi" w:hAnsiTheme="majorHAnsi" w:eastAsiaTheme="majorEastAsia" w:cstheme="majorBidi"/>
      <w:color w:val="C87D0E" w:themeColor="accent1" w:themeShade="BF"/>
    </w:rPr>
  </w:style>
  <w:style w:type="paragraph" w:styleId="4">
    <w:name w:val="heading 3"/>
    <w:basedOn w:val="1"/>
    <w:next w:val="1"/>
    <w:link w:val="23"/>
    <w:unhideWhenUsed/>
    <w:qFormat/>
    <w:uiPriority w:val="9"/>
    <w:pPr>
      <w:pBdr>
        <w:bottom w:val="single" w:color="F5C781" w:themeColor="accent1" w:themeTint="99" w:sz="4" w:space="1"/>
      </w:pBdr>
      <w:spacing w:before="200" w:after="80"/>
      <w:outlineLvl w:val="2"/>
    </w:pPr>
    <w:rPr>
      <w:rFonts w:asciiTheme="majorHAnsi" w:hAnsiTheme="majorHAnsi" w:eastAsiaTheme="majorEastAsia" w:cstheme="majorBidi"/>
      <w:color w:val="F0A22E" w:themeColor="accent1"/>
      <w14:textFill>
        <w14:solidFill>
          <w14:schemeClr w14:val="accent1"/>
        </w14:solidFill>
      </w14:textFill>
    </w:rPr>
  </w:style>
  <w:style w:type="paragraph" w:styleId="5">
    <w:name w:val="heading 4"/>
    <w:basedOn w:val="1"/>
    <w:next w:val="1"/>
    <w:link w:val="24"/>
    <w:unhideWhenUsed/>
    <w:qFormat/>
    <w:uiPriority w:val="9"/>
    <w:pPr>
      <w:pBdr>
        <w:bottom w:val="single" w:color="F8D9AB" w:themeColor="accent1" w:themeTint="66" w:sz="4" w:space="2"/>
      </w:pBdr>
      <w:spacing w:before="200" w:after="80"/>
      <w:outlineLvl w:val="3"/>
    </w:pPr>
    <w:rPr>
      <w:rFonts w:asciiTheme="majorHAnsi" w:hAnsiTheme="majorHAnsi" w:eastAsiaTheme="majorEastAsia" w:cstheme="majorBidi"/>
      <w:i/>
      <w:iCs/>
      <w:color w:val="F0A22E" w:themeColor="accent1"/>
      <w14:textFill>
        <w14:solidFill>
          <w14:schemeClr w14:val="accent1"/>
        </w14:solidFill>
      </w14:textFill>
    </w:rPr>
  </w:style>
  <w:style w:type="paragraph" w:styleId="6">
    <w:name w:val="heading 5"/>
    <w:basedOn w:val="1"/>
    <w:next w:val="1"/>
    <w:link w:val="25"/>
    <w:unhideWhenUsed/>
    <w:qFormat/>
    <w:uiPriority w:val="9"/>
    <w:pPr>
      <w:spacing w:before="200" w:after="80"/>
      <w:outlineLvl w:val="4"/>
    </w:pPr>
    <w:rPr>
      <w:rFonts w:asciiTheme="majorHAnsi" w:hAnsiTheme="majorHAnsi" w:eastAsiaTheme="majorEastAsia" w:cstheme="majorBidi"/>
      <w:color w:val="F0A22E" w:themeColor="accent1"/>
      <w14:textFill>
        <w14:solidFill>
          <w14:schemeClr w14:val="accent1"/>
        </w14:solidFill>
      </w14:textFill>
    </w:rPr>
  </w:style>
  <w:style w:type="paragraph" w:styleId="7">
    <w:name w:val="heading 6"/>
    <w:basedOn w:val="1"/>
    <w:next w:val="1"/>
    <w:link w:val="30"/>
    <w:unhideWhenUsed/>
    <w:qFormat/>
    <w:uiPriority w:val="9"/>
    <w:pPr>
      <w:spacing w:before="280" w:after="100"/>
      <w:outlineLvl w:val="5"/>
    </w:pPr>
    <w:rPr>
      <w:rFonts w:asciiTheme="majorHAnsi" w:hAnsiTheme="majorHAnsi" w:eastAsiaTheme="majorEastAsia" w:cstheme="majorBidi"/>
      <w:i/>
      <w:iCs/>
      <w:color w:val="F0A22E" w:themeColor="accent1"/>
      <w14:textFill>
        <w14:solidFill>
          <w14:schemeClr w14:val="accent1"/>
        </w14:solidFill>
      </w14:textFill>
    </w:rPr>
  </w:style>
  <w:style w:type="paragraph" w:styleId="8">
    <w:name w:val="heading 7"/>
    <w:basedOn w:val="1"/>
    <w:next w:val="1"/>
    <w:link w:val="31"/>
    <w:unhideWhenUsed/>
    <w:qFormat/>
    <w:uiPriority w:val="9"/>
    <w:pPr>
      <w:spacing w:before="320" w:after="100"/>
      <w:outlineLvl w:val="6"/>
    </w:pPr>
    <w:rPr>
      <w:rFonts w:asciiTheme="majorHAnsi" w:hAnsiTheme="majorHAnsi" w:eastAsiaTheme="majorEastAsia" w:cstheme="majorBidi"/>
      <w:b/>
      <w:bCs/>
      <w:color w:val="B58B80" w:themeColor="accent3"/>
      <w:sz w:val="20"/>
      <w:szCs w:val="20"/>
      <w14:textFill>
        <w14:solidFill>
          <w14:schemeClr w14:val="accent3"/>
        </w14:solidFill>
      </w14:textFill>
    </w:rPr>
  </w:style>
  <w:style w:type="paragraph" w:styleId="9">
    <w:name w:val="heading 8"/>
    <w:basedOn w:val="1"/>
    <w:next w:val="1"/>
    <w:link w:val="32"/>
    <w:unhideWhenUsed/>
    <w:qFormat/>
    <w:uiPriority w:val="9"/>
    <w:pPr>
      <w:spacing w:before="320" w:after="100"/>
      <w:outlineLvl w:val="7"/>
    </w:pPr>
    <w:rPr>
      <w:rFonts w:asciiTheme="majorHAnsi" w:hAnsiTheme="majorHAnsi" w:eastAsiaTheme="majorEastAsia" w:cstheme="majorBidi"/>
      <w:b/>
      <w:bCs/>
      <w:i/>
      <w:iCs/>
      <w:color w:val="B58B80" w:themeColor="accent3"/>
      <w:sz w:val="20"/>
      <w:szCs w:val="20"/>
      <w14:textFill>
        <w14:solidFill>
          <w14:schemeClr w14:val="accent3"/>
        </w14:solidFill>
      </w14:textFill>
    </w:rPr>
  </w:style>
  <w:style w:type="paragraph" w:styleId="10">
    <w:name w:val="heading 9"/>
    <w:basedOn w:val="1"/>
    <w:next w:val="1"/>
    <w:link w:val="33"/>
    <w:semiHidden/>
    <w:unhideWhenUsed/>
    <w:qFormat/>
    <w:uiPriority w:val="9"/>
    <w:pPr>
      <w:spacing w:before="320" w:after="100"/>
      <w:outlineLvl w:val="8"/>
    </w:pPr>
    <w:rPr>
      <w:rFonts w:asciiTheme="majorHAnsi" w:hAnsiTheme="majorHAnsi" w:eastAsiaTheme="majorEastAsia" w:cstheme="majorBidi"/>
      <w:i/>
      <w:iCs/>
      <w:color w:val="B58B80" w:themeColor="accent3"/>
      <w:sz w:val="20"/>
      <w:szCs w:val="20"/>
      <w14:textFill>
        <w14:solidFill>
          <w14:schemeClr w14:val="accent3"/>
        </w14:solidFill>
      </w14:textFill>
    </w:rPr>
  </w:style>
  <w:style w:type="character" w:default="1" w:styleId="18">
    <w:name w:val="Default Paragraph Font"/>
    <w:semiHidden/>
    <w:unhideWhenUsed/>
    <w:qFormat/>
    <w:uiPriority w:val="1"/>
  </w:style>
  <w:style w:type="table" w:default="1" w:styleId="1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caption"/>
    <w:basedOn w:val="1"/>
    <w:next w:val="1"/>
    <w:semiHidden/>
    <w:unhideWhenUsed/>
    <w:qFormat/>
    <w:uiPriority w:val="35"/>
    <w:rPr>
      <w:b/>
      <w:bCs/>
      <w:sz w:val="18"/>
      <w:szCs w:val="18"/>
    </w:rPr>
  </w:style>
  <w:style w:type="paragraph" w:styleId="12">
    <w:name w:val="toc 3"/>
    <w:basedOn w:val="1"/>
    <w:next w:val="1"/>
    <w:unhideWhenUsed/>
    <w:uiPriority w:val="39"/>
    <w:pPr>
      <w:ind w:left="600"/>
    </w:pPr>
    <w:rPr>
      <w:bCs/>
      <w:sz w:val="20"/>
      <w:szCs w:val="20"/>
    </w:rPr>
  </w:style>
  <w:style w:type="paragraph" w:styleId="13">
    <w:name w:val="toc 1"/>
    <w:basedOn w:val="1"/>
    <w:next w:val="1"/>
    <w:unhideWhenUsed/>
    <w:qFormat/>
    <w:uiPriority w:val="39"/>
    <w:pPr>
      <w:spacing w:before="120"/>
    </w:pPr>
    <w:rPr>
      <w:b/>
      <w:i/>
      <w:iCs/>
    </w:rPr>
  </w:style>
  <w:style w:type="paragraph" w:styleId="14">
    <w:name w:val="Subtitle"/>
    <w:basedOn w:val="1"/>
    <w:next w:val="1"/>
    <w:link w:val="35"/>
    <w:qFormat/>
    <w:uiPriority w:val="11"/>
    <w:pPr>
      <w:spacing w:before="200" w:after="900"/>
      <w:jc w:val="right"/>
    </w:pPr>
    <w:rPr>
      <w:i/>
      <w:iCs/>
    </w:rPr>
  </w:style>
  <w:style w:type="paragraph" w:styleId="15">
    <w:name w:val="toc 2"/>
    <w:basedOn w:val="1"/>
    <w:next w:val="1"/>
    <w:unhideWhenUsed/>
    <w:uiPriority w:val="39"/>
    <w:pPr>
      <w:spacing w:before="120"/>
      <w:ind w:left="300"/>
    </w:pPr>
    <w:rPr>
      <w:b/>
      <w:sz w:val="22"/>
    </w:rPr>
  </w:style>
  <w:style w:type="paragraph" w:styleId="16">
    <w:name w:val="Title"/>
    <w:basedOn w:val="1"/>
    <w:next w:val="1"/>
    <w:link w:val="34"/>
    <w:qFormat/>
    <w:uiPriority w:val="10"/>
    <w:pPr>
      <w:pBdr>
        <w:top w:val="single" w:color="F7D096" w:themeColor="accent1" w:themeTint="7F" w:sz="8" w:space="10"/>
        <w:bottom w:val="single" w:color="B58B80" w:themeColor="accent3" w:sz="24" w:space="15"/>
      </w:pBdr>
      <w:jc w:val="center"/>
    </w:pPr>
    <w:rPr>
      <w:rFonts w:asciiTheme="majorHAnsi" w:hAnsiTheme="majorHAnsi" w:eastAsiaTheme="majorEastAsia" w:cstheme="majorBidi"/>
      <w:i/>
      <w:iCs/>
      <w:color w:val="85540A" w:themeColor="accent1" w:themeShade="80"/>
      <w:sz w:val="60"/>
      <w:szCs w:val="60"/>
    </w:rPr>
  </w:style>
  <w:style w:type="character" w:styleId="19">
    <w:name w:val="Strong"/>
    <w:basedOn w:val="18"/>
    <w:qFormat/>
    <w:uiPriority w:val="22"/>
    <w:rPr>
      <w:b/>
      <w:bCs/>
      <w:spacing w:val="0"/>
    </w:rPr>
  </w:style>
  <w:style w:type="character" w:styleId="20">
    <w:name w:val="Emphasis"/>
    <w:qFormat/>
    <w:uiPriority w:val="20"/>
    <w:rPr>
      <w:b/>
      <w:bCs/>
      <w:i/>
      <w:i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1">
    <w:name w:val="标题 1 Char"/>
    <w:basedOn w:val="18"/>
    <w:link w:val="2"/>
    <w:qFormat/>
    <w:uiPriority w:val="9"/>
    <w:rPr>
      <w:rFonts w:asciiTheme="majorHAnsi" w:hAnsiTheme="majorHAnsi" w:eastAsiaTheme="majorEastAsia" w:cstheme="majorBidi"/>
      <w:b/>
      <w:bCs/>
      <w:color w:val="C87D0E" w:themeColor="accent1" w:themeShade="BF"/>
    </w:rPr>
  </w:style>
  <w:style w:type="character" w:customStyle="1" w:styleId="22">
    <w:name w:val="标题 2 Char"/>
    <w:basedOn w:val="18"/>
    <w:link w:val="3"/>
    <w:qFormat/>
    <w:uiPriority w:val="9"/>
    <w:rPr>
      <w:rFonts w:asciiTheme="majorHAnsi" w:hAnsiTheme="majorHAnsi" w:eastAsiaTheme="majorEastAsia" w:cstheme="majorBidi"/>
      <w:color w:val="C87D0E" w:themeColor="accent1" w:themeShade="BF"/>
    </w:rPr>
  </w:style>
  <w:style w:type="character" w:customStyle="1" w:styleId="23">
    <w:name w:val="标题 3 Char"/>
    <w:basedOn w:val="18"/>
    <w:link w:val="4"/>
    <w:qFormat/>
    <w:uiPriority w:val="9"/>
    <w:rPr>
      <w:rFonts w:asciiTheme="majorHAnsi" w:hAnsiTheme="majorHAnsi" w:eastAsiaTheme="majorEastAsia" w:cstheme="majorBidi"/>
      <w:color w:val="F0A22E" w:themeColor="accent1"/>
      <w14:textFill>
        <w14:solidFill>
          <w14:schemeClr w14:val="accent1"/>
        </w14:solidFill>
      </w14:textFill>
    </w:rPr>
  </w:style>
  <w:style w:type="character" w:customStyle="1" w:styleId="24">
    <w:name w:val="标题 4 Char"/>
    <w:basedOn w:val="18"/>
    <w:link w:val="5"/>
    <w:qFormat/>
    <w:uiPriority w:val="9"/>
    <w:rPr>
      <w:rFonts w:asciiTheme="majorHAnsi" w:hAnsiTheme="majorHAnsi" w:eastAsiaTheme="majorEastAsia" w:cstheme="majorBidi"/>
      <w:i/>
      <w:iCs/>
      <w:color w:val="F0A22E" w:themeColor="accent1"/>
      <w14:textFill>
        <w14:solidFill>
          <w14:schemeClr w14:val="accent1"/>
        </w14:solidFill>
      </w14:textFill>
    </w:rPr>
  </w:style>
  <w:style w:type="character" w:customStyle="1" w:styleId="25">
    <w:name w:val="标题 5 Char"/>
    <w:basedOn w:val="18"/>
    <w:link w:val="6"/>
    <w:uiPriority w:val="9"/>
    <w:rPr>
      <w:rFonts w:asciiTheme="majorHAnsi" w:hAnsiTheme="majorHAnsi" w:eastAsiaTheme="majorEastAsia" w:cstheme="majorBidi"/>
      <w:color w:val="F0A22E" w:themeColor="accent1"/>
      <w14:textFill>
        <w14:solidFill>
          <w14:schemeClr w14:val="accent1"/>
        </w14:solidFill>
      </w14:textFill>
    </w:rPr>
  </w:style>
  <w:style w:type="paragraph" w:styleId="26">
    <w:name w:val="No Spacing"/>
    <w:basedOn w:val="1"/>
    <w:link w:val="44"/>
    <w:qFormat/>
    <w:uiPriority w:val="1"/>
  </w:style>
  <w:style w:type="character" w:customStyle="1" w:styleId="27">
    <w:name w:val="Subtle Emphasis"/>
    <w:qFormat/>
    <w:uiPriority w:val="19"/>
    <w:rPr>
      <w:i/>
      <w:i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8">
    <w:name w:val="Book Title"/>
    <w:basedOn w:val="18"/>
    <w:qFormat/>
    <w:uiPriority w:val="33"/>
    <w:rPr>
      <w:rFonts w:asciiTheme="majorHAnsi" w:hAnsiTheme="majorHAnsi" w:eastAsiaTheme="majorEastAsia" w:cstheme="majorBidi"/>
      <w:b/>
      <w:bCs/>
      <w:i/>
      <w:iCs/>
      <w:color w:val="auto"/>
    </w:rPr>
  </w:style>
  <w:style w:type="paragraph" w:customStyle="1" w:styleId="29">
    <w:name w:val="TOC Heading"/>
    <w:basedOn w:val="2"/>
    <w:next w:val="1"/>
    <w:unhideWhenUsed/>
    <w:qFormat/>
    <w:uiPriority w:val="39"/>
    <w:pPr>
      <w:outlineLvl w:val="9"/>
    </w:pPr>
    <w:rPr>
      <w:lang w:bidi="en-US"/>
    </w:rPr>
  </w:style>
  <w:style w:type="character" w:customStyle="1" w:styleId="30">
    <w:name w:val="标题 6 Char"/>
    <w:basedOn w:val="18"/>
    <w:link w:val="7"/>
    <w:uiPriority w:val="9"/>
    <w:rPr>
      <w:rFonts w:asciiTheme="majorHAnsi" w:hAnsiTheme="majorHAnsi" w:eastAsiaTheme="majorEastAsia" w:cstheme="majorBidi"/>
      <w:i/>
      <w:iCs/>
      <w:color w:val="F0A22E" w:themeColor="accent1"/>
      <w14:textFill>
        <w14:solidFill>
          <w14:schemeClr w14:val="accent1"/>
        </w14:solidFill>
      </w14:textFill>
    </w:rPr>
  </w:style>
  <w:style w:type="character" w:customStyle="1" w:styleId="31">
    <w:name w:val="标题 7 Char"/>
    <w:basedOn w:val="18"/>
    <w:link w:val="8"/>
    <w:qFormat/>
    <w:uiPriority w:val="9"/>
    <w:rPr>
      <w:rFonts w:asciiTheme="majorHAnsi" w:hAnsiTheme="majorHAnsi" w:eastAsiaTheme="majorEastAsia" w:cstheme="majorBidi"/>
      <w:b/>
      <w:bCs/>
      <w:color w:val="B58B80" w:themeColor="accent3"/>
      <w:sz w:val="20"/>
      <w:szCs w:val="20"/>
      <w14:textFill>
        <w14:solidFill>
          <w14:schemeClr w14:val="accent3"/>
        </w14:solidFill>
      </w14:textFill>
    </w:rPr>
  </w:style>
  <w:style w:type="character" w:customStyle="1" w:styleId="32">
    <w:name w:val="标题 8 Char"/>
    <w:basedOn w:val="18"/>
    <w:link w:val="9"/>
    <w:qFormat/>
    <w:uiPriority w:val="9"/>
    <w:rPr>
      <w:rFonts w:asciiTheme="majorHAnsi" w:hAnsiTheme="majorHAnsi" w:eastAsiaTheme="majorEastAsia" w:cstheme="majorBidi"/>
      <w:b/>
      <w:bCs/>
      <w:i/>
      <w:iCs/>
      <w:color w:val="B58B80" w:themeColor="accent3"/>
      <w:sz w:val="20"/>
      <w:szCs w:val="20"/>
      <w14:textFill>
        <w14:solidFill>
          <w14:schemeClr w14:val="accent3"/>
        </w14:solidFill>
      </w14:textFill>
    </w:rPr>
  </w:style>
  <w:style w:type="character" w:customStyle="1" w:styleId="33">
    <w:name w:val="标题 9 Char"/>
    <w:basedOn w:val="18"/>
    <w:link w:val="10"/>
    <w:semiHidden/>
    <w:uiPriority w:val="9"/>
    <w:rPr>
      <w:rFonts w:asciiTheme="majorHAnsi" w:hAnsiTheme="majorHAnsi" w:eastAsiaTheme="majorEastAsia" w:cstheme="majorBidi"/>
      <w:i/>
      <w:iCs/>
      <w:color w:val="B58B80" w:themeColor="accent3"/>
      <w:sz w:val="20"/>
      <w:szCs w:val="20"/>
      <w14:textFill>
        <w14:solidFill>
          <w14:schemeClr w14:val="accent3"/>
        </w14:solidFill>
      </w14:textFill>
    </w:rPr>
  </w:style>
  <w:style w:type="character" w:customStyle="1" w:styleId="34">
    <w:name w:val="标题 Char"/>
    <w:basedOn w:val="18"/>
    <w:link w:val="16"/>
    <w:qFormat/>
    <w:uiPriority w:val="10"/>
    <w:rPr>
      <w:rFonts w:asciiTheme="majorHAnsi" w:hAnsiTheme="majorHAnsi" w:eastAsiaTheme="majorEastAsia" w:cstheme="majorBidi"/>
      <w:i/>
      <w:iCs/>
      <w:color w:val="85540A" w:themeColor="accent1" w:themeShade="80"/>
      <w:sz w:val="60"/>
      <w:szCs w:val="60"/>
    </w:rPr>
  </w:style>
  <w:style w:type="character" w:customStyle="1" w:styleId="35">
    <w:name w:val="副标题 Char"/>
    <w:basedOn w:val="18"/>
    <w:link w:val="14"/>
    <w:qFormat/>
    <w:uiPriority w:val="11"/>
    <w:rPr>
      <w:i/>
      <w:iCs/>
    </w:rPr>
  </w:style>
  <w:style w:type="paragraph" w:styleId="36">
    <w:name w:val="List Paragraph"/>
    <w:basedOn w:val="1"/>
    <w:qFormat/>
    <w:uiPriority w:val="34"/>
    <w:pPr>
      <w:ind w:left="720"/>
      <w:contextualSpacing/>
    </w:pPr>
  </w:style>
  <w:style w:type="paragraph" w:styleId="37">
    <w:name w:val="Quote"/>
    <w:basedOn w:val="1"/>
    <w:next w:val="1"/>
    <w:link w:val="38"/>
    <w:qFormat/>
    <w:uiPriority w:val="29"/>
    <w:rPr>
      <w:rFonts w:asciiTheme="majorHAnsi" w:hAnsiTheme="majorHAnsi" w:eastAsiaTheme="majorEastAsia" w:cstheme="majorBidi"/>
      <w:i/>
      <w:i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38">
    <w:name w:val="引用 Char"/>
    <w:basedOn w:val="18"/>
    <w:link w:val="37"/>
    <w:qFormat/>
    <w:uiPriority w:val="29"/>
    <w:rPr>
      <w:rFonts w:asciiTheme="majorHAnsi" w:hAnsiTheme="majorHAnsi" w:eastAsiaTheme="majorEastAsia" w:cstheme="majorBidi"/>
      <w:i/>
      <w:i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39">
    <w:name w:val="Intense Quote"/>
    <w:basedOn w:val="1"/>
    <w:next w:val="1"/>
    <w:link w:val="40"/>
    <w:qFormat/>
    <w:uiPriority w:val="30"/>
    <w:pPr>
      <w:pBdr>
        <w:top w:val="single" w:color="F8D9AB" w:themeColor="accent1" w:themeTint="66" w:sz="12" w:space="10"/>
        <w:left w:val="single" w:color="F0A22E" w:themeColor="accent1" w:sz="36" w:space="4"/>
        <w:bottom w:val="single" w:color="B58B80" w:themeColor="accent3" w:sz="24" w:space="10"/>
        <w:right w:val="single" w:color="F0A22E" w:themeColor="accent1" w:sz="36" w:space="4"/>
      </w:pBdr>
      <w:shd w:val="clear" w:color="auto" w:fill="F0A22E" w:themeFill="accent1"/>
      <w:spacing w:before="320" w:after="320" w:line="300" w:lineRule="auto"/>
      <w:ind w:left="1440" w:right="1440"/>
    </w:pPr>
    <w:rPr>
      <w:rFonts w:asciiTheme="majorHAnsi" w:hAnsiTheme="majorHAnsi" w:eastAsiaTheme="majorEastAsia" w:cstheme="majorBidi"/>
      <w:i/>
      <w:iCs/>
      <w:color w:val="FFFFFF" w:themeColor="background1"/>
      <w14:textFill>
        <w14:solidFill>
          <w14:schemeClr w14:val="bg1"/>
        </w14:solidFill>
      </w14:textFill>
    </w:rPr>
  </w:style>
  <w:style w:type="character" w:customStyle="1" w:styleId="40">
    <w:name w:val="明显引用 Char"/>
    <w:basedOn w:val="18"/>
    <w:link w:val="39"/>
    <w:qFormat/>
    <w:uiPriority w:val="30"/>
    <w:rPr>
      <w:rFonts w:asciiTheme="majorHAnsi" w:hAnsiTheme="majorHAnsi" w:eastAsiaTheme="majorEastAsia" w:cstheme="majorBidi"/>
      <w:i/>
      <w:iCs/>
      <w:color w:val="FFFFFF" w:themeColor="background1"/>
      <w:shd w:val="clear" w:color="auto" w:fill="F0A22E" w:themeFill="accent1"/>
      <w14:textFill>
        <w14:solidFill>
          <w14:schemeClr w14:val="bg1"/>
        </w14:solidFill>
      </w14:textFill>
    </w:rPr>
  </w:style>
  <w:style w:type="character" w:customStyle="1" w:styleId="41">
    <w:name w:val="Intense Emphasis"/>
    <w:qFormat/>
    <w:uiPriority w:val="21"/>
    <w:rPr>
      <w:b/>
      <w:bCs/>
      <w:i/>
      <w:iCs/>
      <w:color w:val="F0A22E" w:themeColor="accent1"/>
      <w:sz w:val="22"/>
      <w:szCs w:val="22"/>
      <w14:textFill>
        <w14:solidFill>
          <w14:schemeClr w14:val="accent1"/>
        </w14:solidFill>
      </w14:textFill>
    </w:rPr>
  </w:style>
  <w:style w:type="character" w:customStyle="1" w:styleId="42">
    <w:name w:val="Subtle Reference"/>
    <w:qFormat/>
    <w:uiPriority w:val="31"/>
    <w:rPr>
      <w:color w:val="auto"/>
      <w:u w:val="single" w:color="B58B80" w:themeColor="accent3"/>
    </w:rPr>
  </w:style>
  <w:style w:type="character" w:customStyle="1" w:styleId="43">
    <w:name w:val="Intense Reference"/>
    <w:basedOn w:val="18"/>
    <w:qFormat/>
    <w:uiPriority w:val="32"/>
    <w:rPr>
      <w:b/>
      <w:bCs/>
      <w:color w:val="926255" w:themeColor="accent3" w:themeShade="BF"/>
      <w:u w:val="single" w:color="B58B80" w:themeColor="accent3"/>
    </w:rPr>
  </w:style>
  <w:style w:type="character" w:customStyle="1" w:styleId="44">
    <w:name w:val="无间隔 Char"/>
    <w:basedOn w:val="18"/>
    <w:link w:val="26"/>
    <w:qFormat/>
    <w:uiPriority w:val="1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跋涉">
      <a:dk1>
        <a:sysClr val="windowText" lastClr="000000"/>
      </a:dk1>
      <a:lt1>
        <a:sysClr val="window" lastClr="FFFFFF"/>
      </a:lt1>
      <a:dk2>
        <a:srgbClr val="4E3B30"/>
      </a:dk2>
      <a:lt2>
        <a:srgbClr val="FBEEC9"/>
      </a:lt2>
      <a:accent1>
        <a:srgbClr val="F0A22E"/>
      </a:accent1>
      <a:accent2>
        <a:srgbClr val="A5644E"/>
      </a:accent2>
      <a:accent3>
        <a:srgbClr val="B58B80"/>
      </a:accent3>
      <a:accent4>
        <a:srgbClr val="C3986D"/>
      </a:accent4>
      <a:accent5>
        <a:srgbClr val="A19574"/>
      </a:accent5>
      <a:accent6>
        <a:srgbClr val="C17529"/>
      </a:accent6>
      <a:hlink>
        <a:srgbClr val="AD1F1F"/>
      </a:hlink>
      <a:folHlink>
        <a:srgbClr val="FFC42F"/>
      </a:folHlink>
    </a:clrScheme>
    <a:fontScheme name="自定义 1">
      <a:majorFont>
        <a:latin typeface="Franklin Gothic Book"/>
        <a:ea typeface="幼圆"/>
        <a:cs typeface=""/>
      </a:majorFont>
      <a:minorFont>
        <a:latin typeface="Perpetua"/>
        <a:ea typeface="楷体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Sky123.Org</Company>
  <Pages>1</Pages>
  <Words>596</Words>
  <Characters>596</Characters>
  <Lines>4</Lines>
  <Paragraphs>1</Paragraphs>
  <TotalTime>16</TotalTime>
  <ScaleCrop>false</ScaleCrop>
  <LinksUpToDate>false</LinksUpToDate>
  <CharactersWithSpaces>599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2019-07-26T12:36:00Z</dcterms:created>
  <dc:creator>dreamsummit</dc:creator>
  <cp:lastModifiedBy>温润乐</cp:lastModifiedBy>
  <dcterms:modified xsi:type="dcterms:W3CDTF">2023-07-05T01:57:06Z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068CF2D61DF74B36BF3B96EEE9E82FCC_13</vt:lpwstr>
  </property>
</Properties>
</file>